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6E5DB">
      <w:pPr>
        <w:widowControl/>
        <w:jc w:val="left"/>
        <w:rPr>
          <w:rFonts w:hint="eastAsia" w:ascii="黑体" w:hAnsi="黑体" w:eastAsia="黑体" w:cs="Calibri"/>
          <w:sz w:val="28"/>
          <w:szCs w:val="28"/>
        </w:rPr>
      </w:pPr>
      <w:r>
        <w:rPr>
          <w:rFonts w:hint="eastAsia" w:ascii="黑体" w:hAnsi="黑体" w:eastAsia="黑体" w:cs="Calibri"/>
          <w:sz w:val="28"/>
          <w:szCs w:val="28"/>
        </w:rPr>
        <w:t>附件4</w:t>
      </w:r>
    </w:p>
    <w:p w14:paraId="3A3CCDDB">
      <w:pPr>
        <w:widowControl/>
        <w:spacing w:line="560" w:lineRule="exact"/>
        <w:jc w:val="center"/>
        <w:rPr>
          <w:rFonts w:hint="eastAsia" w:ascii="方正小标宋简体" w:hAnsi="new" w:eastAsia="方正小标宋简体" w:cs="仿宋_GB2312"/>
          <w:sz w:val="32"/>
          <w:szCs w:val="32"/>
        </w:rPr>
      </w:pPr>
      <w:r>
        <w:rPr>
          <w:rFonts w:hint="eastAsia" w:ascii="方正小标宋简体" w:hAnsi="new" w:eastAsia="方正小标宋简体" w:cs="仿宋_GB2312"/>
          <w:sz w:val="32"/>
          <w:szCs w:val="32"/>
        </w:rPr>
        <w:t>长三角科学道德和学风建设论坛</w:t>
      </w:r>
    </w:p>
    <w:p w14:paraId="7587C50A">
      <w:pPr>
        <w:widowControl/>
        <w:spacing w:line="560" w:lineRule="exact"/>
        <w:jc w:val="center"/>
        <w:rPr>
          <w:rFonts w:hint="eastAsia" w:ascii="方正小标宋简体" w:hAnsi="new" w:eastAsia="方正小标宋简体" w:cs="仿宋_GB2312"/>
          <w:sz w:val="32"/>
          <w:szCs w:val="32"/>
        </w:rPr>
      </w:pPr>
      <w:r>
        <w:rPr>
          <w:rFonts w:ascii="方正小标宋简体" w:hAnsi="new" w:eastAsia="方正小标宋简体" w:cs="仿宋_GB2312"/>
          <w:sz w:val="32"/>
          <w:szCs w:val="32"/>
        </w:rPr>
        <w:t>科学家精神</w:t>
      </w:r>
      <w:r>
        <w:rPr>
          <w:rFonts w:hint="eastAsia" w:ascii="方正小标宋简体" w:hAnsi="new" w:eastAsia="方正小标宋简体" w:cs="仿宋_GB2312"/>
          <w:sz w:val="32"/>
          <w:szCs w:val="32"/>
        </w:rPr>
        <w:t>文化</w:t>
      </w:r>
      <w:r>
        <w:rPr>
          <w:rFonts w:ascii="方正小标宋简体" w:hAnsi="new" w:eastAsia="方正小标宋简体" w:cs="仿宋_GB2312"/>
          <w:sz w:val="32"/>
          <w:szCs w:val="32"/>
        </w:rPr>
        <w:t>作品创作征集要求</w:t>
      </w:r>
    </w:p>
    <w:p w14:paraId="338ED9D2">
      <w:pPr>
        <w:spacing w:line="360" w:lineRule="exact"/>
        <w:ind w:firstLine="480" w:firstLineChars="200"/>
        <w:rPr>
          <w:rFonts w:hint="eastAsia" w:ascii="黑体" w:hAnsi="黑体" w:eastAsia="黑体" w:cs="仿宋_GB2312"/>
          <w:sz w:val="24"/>
          <w:szCs w:val="24"/>
        </w:rPr>
      </w:pPr>
      <w:r>
        <w:rPr>
          <w:rFonts w:hint="eastAsia" w:ascii="黑体" w:hAnsi="黑体" w:eastAsia="黑体" w:cs="仿宋_GB2312"/>
          <w:sz w:val="24"/>
          <w:szCs w:val="24"/>
        </w:rPr>
        <w:t>一、</w:t>
      </w:r>
      <w:r>
        <w:rPr>
          <w:rFonts w:hint="eastAsia" w:ascii="黑体" w:hAnsi="黑体" w:eastAsia="黑体" w:cs="仿宋_GB2312"/>
          <w:sz w:val="24"/>
          <w:szCs w:val="24"/>
          <w:lang w:eastAsia="zh-Hans"/>
        </w:rPr>
        <w:t>作品征集形式</w:t>
      </w:r>
    </w:p>
    <w:p w14:paraId="20F69641">
      <w:pPr>
        <w:spacing w:line="360" w:lineRule="exact"/>
        <w:ind w:firstLine="480" w:firstLineChars="200"/>
        <w:rPr>
          <w:rFonts w:hint="eastAsia" w:ascii="new" w:hAnsi="new" w:eastAsia="仿宋_GB2312" w:cs="仿宋_GB2312"/>
          <w:sz w:val="24"/>
          <w:szCs w:val="24"/>
          <w:lang w:eastAsia="zh-Hans"/>
        </w:rPr>
      </w:pPr>
      <w:r>
        <w:rPr>
          <w:rFonts w:hint="eastAsia" w:ascii="new" w:hAnsi="new" w:eastAsia="仿宋_GB2312" w:cs="仿宋_GB2312"/>
          <w:sz w:val="24"/>
          <w:szCs w:val="24"/>
        </w:rPr>
        <w:t>（一）</w:t>
      </w:r>
      <w:r>
        <w:rPr>
          <w:rFonts w:hint="eastAsia" w:ascii="new" w:hAnsi="new" w:eastAsia="仿宋_GB2312" w:cs="仿宋_GB2312"/>
          <w:sz w:val="24"/>
          <w:szCs w:val="24"/>
          <w:lang w:eastAsia="zh-Hans"/>
        </w:rPr>
        <w:t>参赛对象</w:t>
      </w:r>
    </w:p>
    <w:p w14:paraId="73454294">
      <w:pPr>
        <w:spacing w:line="360" w:lineRule="exact"/>
        <w:ind w:firstLine="480" w:firstLineChars="200"/>
        <w:rPr>
          <w:rFonts w:hint="eastAsia" w:ascii="new" w:hAnsi="new" w:eastAsia="仿宋_GB2312" w:cs="仿宋_GB2312"/>
          <w:color w:val="000000"/>
          <w:sz w:val="24"/>
          <w:szCs w:val="24"/>
        </w:rPr>
      </w:pPr>
      <w:r>
        <w:rPr>
          <w:rFonts w:hint="eastAsia" w:ascii="new" w:hAnsi="new" w:eastAsia="仿宋_GB2312" w:cs="仿宋_GB2312"/>
          <w:color w:val="000000"/>
          <w:sz w:val="24"/>
          <w:szCs w:val="24"/>
          <w:lang w:eastAsia="zh-Hans"/>
        </w:rPr>
        <w:t>长三角</w:t>
      </w:r>
      <w:r>
        <w:rPr>
          <w:rFonts w:hint="eastAsia" w:ascii="new" w:hAnsi="new" w:eastAsia="仿宋_GB2312" w:cs="仿宋_GB2312"/>
          <w:color w:val="000000"/>
          <w:sz w:val="24"/>
          <w:szCs w:val="24"/>
        </w:rPr>
        <w:t>高校、科研院所师生</w:t>
      </w:r>
    </w:p>
    <w:p w14:paraId="7848EBCA">
      <w:pPr>
        <w:spacing w:line="360" w:lineRule="exact"/>
        <w:ind w:firstLine="480" w:firstLineChars="200"/>
        <w:rPr>
          <w:rFonts w:hint="eastAsia" w:ascii="new" w:hAnsi="new" w:eastAsia="仿宋_GB2312" w:cs="仿宋_GB2312"/>
          <w:sz w:val="24"/>
          <w:szCs w:val="24"/>
          <w:lang w:eastAsia="zh-Hans"/>
        </w:rPr>
      </w:pPr>
      <w:r>
        <w:rPr>
          <w:rFonts w:hint="eastAsia" w:ascii="new" w:hAnsi="new" w:eastAsia="仿宋_GB2312" w:cs="仿宋_GB2312"/>
          <w:sz w:val="24"/>
          <w:szCs w:val="24"/>
        </w:rPr>
        <w:t>（二）</w:t>
      </w:r>
      <w:r>
        <w:rPr>
          <w:rFonts w:hint="eastAsia" w:ascii="new" w:hAnsi="new" w:eastAsia="仿宋_GB2312" w:cs="仿宋_GB2312"/>
          <w:sz w:val="24"/>
          <w:szCs w:val="24"/>
          <w:lang w:eastAsia="zh-Hans"/>
        </w:rPr>
        <w:t>参赛作品方向</w:t>
      </w:r>
    </w:p>
    <w:p w14:paraId="43928FD8">
      <w:pPr>
        <w:spacing w:line="360" w:lineRule="exact"/>
        <w:ind w:firstLine="480" w:firstLineChars="200"/>
        <w:rPr>
          <w:rFonts w:hint="eastAsia" w:ascii="new" w:hAnsi="new" w:eastAsia="仿宋_GB2312" w:cs="仿宋_GB2312"/>
          <w:sz w:val="24"/>
          <w:szCs w:val="24"/>
          <w:lang w:eastAsia="zh-Hans"/>
        </w:rPr>
      </w:pPr>
      <w:r>
        <w:rPr>
          <w:rFonts w:hint="eastAsia" w:ascii="new" w:hAnsi="new" w:eastAsia="仿宋_GB2312" w:cs="仿宋_GB2312"/>
          <w:sz w:val="24"/>
          <w:szCs w:val="24"/>
          <w:lang w:eastAsia="zh-Hans"/>
        </w:rPr>
        <w:t>参赛作品需为各院校选定</w:t>
      </w:r>
      <w:r>
        <w:rPr>
          <w:rFonts w:hint="eastAsia" w:ascii="new" w:hAnsi="new" w:eastAsia="仿宋_GB2312" w:cs="仿宋_GB2312"/>
          <w:sz w:val="24"/>
          <w:szCs w:val="24"/>
        </w:rPr>
        <w:t>推荐</w:t>
      </w:r>
      <w:r>
        <w:rPr>
          <w:rFonts w:hint="eastAsia" w:ascii="new" w:hAnsi="new" w:eastAsia="仿宋_GB2312" w:cs="仿宋_GB2312"/>
          <w:sz w:val="24"/>
          <w:szCs w:val="24"/>
          <w:lang w:eastAsia="zh-Hans"/>
        </w:rPr>
        <w:t>的优秀作品，围绕</w:t>
      </w:r>
      <w:r>
        <w:rPr>
          <w:rFonts w:hint="eastAsia" w:ascii="new" w:hAnsi="new" w:eastAsia="仿宋_GB2312" w:cs="仿宋_GB2312"/>
          <w:sz w:val="24"/>
          <w:szCs w:val="24"/>
        </w:rPr>
        <w:t>通知</w:t>
      </w:r>
      <w:r>
        <w:rPr>
          <w:rFonts w:hint="eastAsia" w:ascii="new" w:hAnsi="new" w:eastAsia="仿宋_GB2312" w:cs="仿宋_GB2312"/>
          <w:sz w:val="24"/>
          <w:szCs w:val="24"/>
          <w:lang w:eastAsia="zh-Hans"/>
        </w:rPr>
        <w:t>主题，有积极向上的审美方向，有创新性、独特性的特征。</w:t>
      </w:r>
    </w:p>
    <w:p w14:paraId="282F8829">
      <w:pPr>
        <w:spacing w:line="360" w:lineRule="exact"/>
        <w:ind w:firstLine="480" w:firstLineChars="200"/>
        <w:rPr>
          <w:rFonts w:hint="eastAsia" w:ascii="黑体" w:hAnsi="黑体" w:eastAsia="黑体" w:cs="仿宋_GB2312"/>
          <w:sz w:val="24"/>
          <w:szCs w:val="24"/>
        </w:rPr>
      </w:pPr>
      <w:r>
        <w:rPr>
          <w:rFonts w:hint="eastAsia" w:ascii="黑体" w:hAnsi="黑体" w:eastAsia="黑体" w:cs="仿宋_GB2312"/>
          <w:sz w:val="24"/>
          <w:szCs w:val="24"/>
        </w:rPr>
        <w:t>二、征集作品具体要求</w:t>
      </w:r>
    </w:p>
    <w:p w14:paraId="55D25C0C">
      <w:pPr>
        <w:spacing w:line="360" w:lineRule="exact"/>
        <w:ind w:firstLine="480" w:firstLineChars="200"/>
        <w:rPr>
          <w:rFonts w:ascii="new" w:hAnsi="new" w:eastAsia="仿宋_GB2312" w:cs="仿宋_GB2312"/>
          <w:color w:val="000000"/>
          <w:sz w:val="24"/>
          <w:szCs w:val="24"/>
        </w:rPr>
      </w:pPr>
      <w:r>
        <w:rPr>
          <w:rFonts w:hint="eastAsia" w:ascii="new" w:hAnsi="new" w:eastAsia="仿宋_GB2312" w:cs="仿宋_GB2312"/>
          <w:sz w:val="24"/>
          <w:szCs w:val="24"/>
        </w:rPr>
        <w:t>作品应弘扬“爱国、创新、求实、奉献、协同、育人”的科学家精神，生动呈现具有家国情怀、热爱生活的科技工</w:t>
      </w:r>
      <w:r>
        <w:rPr>
          <w:rFonts w:hint="eastAsia" w:ascii="new" w:hAnsi="new" w:eastAsia="仿宋_GB2312" w:cs="仿宋_GB2312"/>
          <w:color w:val="000000"/>
          <w:sz w:val="24"/>
          <w:szCs w:val="24"/>
        </w:rPr>
        <w:t>作者形象。</w:t>
      </w:r>
    </w:p>
    <w:p w14:paraId="26578D60">
      <w:pPr>
        <w:spacing w:line="360" w:lineRule="exact"/>
        <w:ind w:firstLine="480" w:firstLineChars="200"/>
        <w:rPr>
          <w:rFonts w:hint="eastAsia" w:ascii="new" w:hAnsi="new" w:eastAsia="仿宋_GB2312" w:cs="仿宋_GB2312"/>
          <w:color w:val="000000"/>
          <w:sz w:val="24"/>
          <w:szCs w:val="24"/>
        </w:rPr>
      </w:pPr>
      <w:r>
        <w:rPr>
          <w:rFonts w:hint="eastAsia" w:ascii="new" w:hAnsi="new" w:eastAsia="仿宋_GB2312" w:cs="仿宋_GB2312"/>
          <w:color w:val="000000"/>
          <w:sz w:val="24"/>
          <w:szCs w:val="24"/>
        </w:rPr>
        <w:t>（一）科学家故事</w:t>
      </w:r>
      <w:r>
        <w:rPr>
          <w:rFonts w:ascii="new" w:hAnsi="new" w:eastAsia="仿宋_GB2312" w:cs="仿宋_GB2312"/>
          <w:color w:val="000000"/>
          <w:sz w:val="24"/>
          <w:szCs w:val="24"/>
        </w:rPr>
        <w:t>舞台剧</w:t>
      </w:r>
    </w:p>
    <w:p w14:paraId="6978237E">
      <w:pPr>
        <w:spacing w:line="360" w:lineRule="exact"/>
        <w:ind w:firstLine="480" w:firstLineChars="200"/>
        <w:rPr>
          <w:rFonts w:ascii="new" w:hAnsi="new" w:eastAsia="仿宋_GB2312" w:cs="仿宋_GB2312"/>
          <w:color w:val="000000"/>
          <w:sz w:val="24"/>
          <w:szCs w:val="24"/>
        </w:rPr>
      </w:pPr>
      <w:r>
        <w:rPr>
          <w:rFonts w:hint="eastAsia" w:ascii="new" w:hAnsi="new" w:eastAsia="仿宋_GB2312" w:cs="仿宋_GB2312"/>
          <w:color w:val="000000"/>
          <w:sz w:val="24"/>
          <w:szCs w:val="24"/>
        </w:rPr>
        <w:t>舞台剧</w:t>
      </w:r>
      <w:r>
        <w:rPr>
          <w:rFonts w:ascii="new" w:hAnsi="new" w:eastAsia="仿宋_GB2312" w:cs="仿宋_GB2312"/>
          <w:color w:val="000000"/>
          <w:sz w:val="24"/>
          <w:szCs w:val="24"/>
        </w:rPr>
        <w:t>剧本</w:t>
      </w:r>
      <w:r>
        <w:rPr>
          <w:rFonts w:hint="eastAsia" w:ascii="new" w:hAnsi="new" w:eastAsia="仿宋_GB2312" w:cs="仿宋_GB2312"/>
          <w:color w:val="000000"/>
          <w:sz w:val="24"/>
          <w:szCs w:val="24"/>
        </w:rPr>
        <w:t>作品可以各领域优秀科技工作者的感人事迹、科研生活为主线进行创作，生动展现优秀科技工作者的精神风貌和人格魅力。剧本作品包括但不限于</w:t>
      </w:r>
      <w:r>
        <w:rPr>
          <w:rFonts w:ascii="new" w:hAnsi="new" w:eastAsia="仿宋_GB2312" w:cs="仿宋_GB2312"/>
          <w:sz w:val="24"/>
          <w:szCs w:val="24"/>
        </w:rPr>
        <w:t>话剧、</w:t>
      </w:r>
      <w:r>
        <w:rPr>
          <w:rFonts w:hint="eastAsia" w:ascii="new" w:hAnsi="new" w:eastAsia="仿宋_GB2312" w:cs="仿宋_GB2312"/>
          <w:sz w:val="24"/>
          <w:szCs w:val="24"/>
        </w:rPr>
        <w:t>诗歌</w:t>
      </w:r>
      <w:r>
        <w:rPr>
          <w:rFonts w:ascii="new" w:hAnsi="new" w:eastAsia="仿宋_GB2312" w:cs="仿宋_GB2312"/>
          <w:sz w:val="24"/>
          <w:szCs w:val="24"/>
        </w:rPr>
        <w:t>、</w:t>
      </w:r>
      <w:r>
        <w:rPr>
          <w:rFonts w:hint="eastAsia" w:ascii="new" w:hAnsi="new" w:eastAsia="仿宋_GB2312" w:cs="仿宋_GB2312"/>
          <w:sz w:val="24"/>
          <w:szCs w:val="24"/>
        </w:rPr>
        <w:t>歌曲、短</w:t>
      </w:r>
      <w:r>
        <w:rPr>
          <w:rFonts w:ascii="new" w:hAnsi="new" w:eastAsia="仿宋_GB2312" w:cs="仿宋_GB2312"/>
          <w:sz w:val="24"/>
          <w:szCs w:val="24"/>
        </w:rPr>
        <w:t>剧目</w:t>
      </w:r>
      <w:r>
        <w:rPr>
          <w:rFonts w:ascii="new" w:hAnsi="new" w:eastAsia="仿宋_GB2312" w:cs="仿宋_GB2312"/>
          <w:color w:val="000000"/>
          <w:sz w:val="24"/>
          <w:szCs w:val="24"/>
        </w:rPr>
        <w:t>等舞台表现形式。</w:t>
      </w:r>
    </w:p>
    <w:p w14:paraId="6B691A91">
      <w:pPr>
        <w:spacing w:line="360" w:lineRule="exact"/>
        <w:ind w:firstLine="480" w:firstLineChars="200"/>
        <w:rPr>
          <w:rFonts w:hint="eastAsia" w:ascii="new" w:hAnsi="new" w:eastAsia="仿宋_GB2312" w:cs="仿宋_GB2312"/>
          <w:color w:val="000000"/>
          <w:sz w:val="24"/>
          <w:szCs w:val="24"/>
        </w:rPr>
      </w:pPr>
      <w:r>
        <w:rPr>
          <w:rFonts w:hint="eastAsia" w:ascii="new" w:hAnsi="new" w:eastAsia="仿宋_GB2312" w:cs="仿宋_GB2312"/>
          <w:color w:val="000000"/>
          <w:sz w:val="24"/>
          <w:szCs w:val="24"/>
        </w:rPr>
        <w:t>注</w:t>
      </w:r>
      <w:r>
        <w:rPr>
          <w:rFonts w:ascii="new" w:hAnsi="new" w:eastAsia="仿宋_GB2312" w:cs="仿宋_GB2312"/>
          <w:color w:val="000000"/>
          <w:sz w:val="24"/>
          <w:szCs w:val="24"/>
        </w:rPr>
        <w:t>：</w:t>
      </w:r>
      <w:r>
        <w:rPr>
          <w:rFonts w:hint="eastAsia" w:ascii="new" w:hAnsi="new" w:eastAsia="仿宋_GB2312" w:cs="仿宋_GB2312"/>
          <w:color w:val="000000"/>
          <w:sz w:val="24"/>
          <w:szCs w:val="24"/>
        </w:rPr>
        <w:t>剧本</w:t>
      </w:r>
      <w:r>
        <w:rPr>
          <w:rFonts w:ascii="new" w:hAnsi="new" w:eastAsia="仿宋_GB2312" w:cs="仿宋_GB2312"/>
          <w:color w:val="000000"/>
          <w:sz w:val="24"/>
          <w:szCs w:val="24"/>
        </w:rPr>
        <w:t>作品须为原创作品</w:t>
      </w:r>
      <w:r>
        <w:rPr>
          <w:rFonts w:hint="eastAsia" w:ascii="new" w:hAnsi="new" w:eastAsia="仿宋_GB2312" w:cs="仿宋_GB2312"/>
          <w:color w:val="000000"/>
          <w:sz w:val="24"/>
          <w:szCs w:val="24"/>
        </w:rPr>
        <w:t>，主办方遴选剧本作品后，将</w:t>
      </w:r>
      <w:r>
        <w:rPr>
          <w:rFonts w:ascii="new" w:hAnsi="new" w:eastAsia="仿宋_GB2312" w:cs="仿宋_GB2312"/>
          <w:color w:val="000000"/>
          <w:sz w:val="24"/>
          <w:szCs w:val="24"/>
        </w:rPr>
        <w:t>邀请</w:t>
      </w:r>
      <w:r>
        <w:rPr>
          <w:rFonts w:hint="eastAsia" w:ascii="new" w:hAnsi="new" w:eastAsia="仿宋_GB2312" w:cs="仿宋_GB2312"/>
          <w:color w:val="000000"/>
          <w:sz w:val="24"/>
          <w:szCs w:val="24"/>
        </w:rPr>
        <w:t>进行</w:t>
      </w:r>
      <w:r>
        <w:rPr>
          <w:rFonts w:ascii="new" w:hAnsi="new" w:eastAsia="仿宋_GB2312" w:cs="仿宋_GB2312"/>
          <w:color w:val="000000"/>
          <w:sz w:val="24"/>
          <w:szCs w:val="24"/>
        </w:rPr>
        <w:t>舞台</w:t>
      </w:r>
      <w:r>
        <w:rPr>
          <w:rFonts w:hint="eastAsia" w:ascii="new" w:hAnsi="new" w:eastAsia="仿宋_GB2312" w:cs="仿宋_GB2312"/>
          <w:color w:val="000000"/>
          <w:sz w:val="24"/>
          <w:szCs w:val="24"/>
        </w:rPr>
        <w:t>演出</w:t>
      </w:r>
      <w:r>
        <w:rPr>
          <w:rFonts w:ascii="new" w:hAnsi="new" w:eastAsia="仿宋_GB2312" w:cs="仿宋_GB2312"/>
          <w:color w:val="000000"/>
          <w:sz w:val="24"/>
          <w:szCs w:val="24"/>
        </w:rPr>
        <w:t>创作。</w:t>
      </w:r>
    </w:p>
    <w:p w14:paraId="47890263">
      <w:pPr>
        <w:spacing w:line="360" w:lineRule="exact"/>
        <w:ind w:firstLine="480" w:firstLineChars="200"/>
        <w:rPr>
          <w:rFonts w:hint="eastAsia" w:ascii="new" w:hAnsi="new" w:eastAsia="仿宋_GB2312" w:cs="仿宋_GB2312"/>
          <w:bCs/>
          <w:color w:val="000000"/>
          <w:sz w:val="24"/>
          <w:szCs w:val="24"/>
        </w:rPr>
      </w:pPr>
      <w:r>
        <w:rPr>
          <w:rFonts w:hint="eastAsia" w:ascii="new" w:hAnsi="new" w:eastAsia="仿宋_GB2312" w:cs="仿宋_GB2312"/>
          <w:bCs/>
          <w:color w:val="000000"/>
          <w:sz w:val="24"/>
          <w:szCs w:val="24"/>
        </w:rPr>
        <w:t>（二）视频作品</w:t>
      </w:r>
    </w:p>
    <w:p w14:paraId="6D231F36">
      <w:pPr>
        <w:spacing w:line="360" w:lineRule="exact"/>
        <w:ind w:firstLine="480" w:firstLineChars="200"/>
        <w:rPr>
          <w:rFonts w:hint="eastAsia" w:ascii="new" w:hAnsi="new" w:eastAsia="仿宋_GB2312" w:cs="仿宋_GB2312"/>
          <w:sz w:val="24"/>
          <w:szCs w:val="24"/>
        </w:rPr>
      </w:pPr>
      <w:r>
        <w:rPr>
          <w:rFonts w:hint="eastAsia" w:ascii="new" w:hAnsi="new" w:eastAsia="仿宋_GB2312" w:cs="仿宋_GB2312"/>
          <w:sz w:val="24"/>
          <w:szCs w:val="24"/>
        </w:rPr>
        <w:t>作品</w:t>
      </w:r>
      <w:r>
        <w:rPr>
          <w:rFonts w:hint="eastAsia" w:ascii="new" w:hAnsi="new" w:eastAsia="仿宋_GB2312" w:cs="仿宋_GB2312"/>
          <w:bCs/>
          <w:sz w:val="24"/>
          <w:szCs w:val="24"/>
        </w:rPr>
        <w:t>可</w:t>
      </w:r>
      <w:r>
        <w:rPr>
          <w:rFonts w:hint="eastAsia" w:ascii="new" w:hAnsi="new" w:eastAsia="仿宋_GB2312" w:cs="仿宋_GB2312"/>
          <w:sz w:val="24"/>
          <w:szCs w:val="24"/>
        </w:rPr>
        <w:t>围绕科技工作者</w:t>
      </w:r>
      <w:r>
        <w:rPr>
          <w:rFonts w:ascii="new" w:hAnsi="new" w:eastAsia="仿宋_GB2312" w:cs="仿宋_GB2312"/>
          <w:sz w:val="24"/>
          <w:szCs w:val="24"/>
        </w:rPr>
        <w:t>工作生活</w:t>
      </w:r>
      <w:r>
        <w:rPr>
          <w:rFonts w:hint="eastAsia" w:ascii="new" w:hAnsi="new" w:eastAsia="仿宋_GB2312" w:cs="仿宋_GB2312"/>
          <w:sz w:val="24"/>
          <w:szCs w:val="24"/>
        </w:rPr>
        <w:t>中的</w:t>
      </w:r>
      <w:r>
        <w:rPr>
          <w:rFonts w:ascii="new" w:hAnsi="new" w:eastAsia="仿宋_GB2312" w:cs="仿宋_GB2312"/>
          <w:sz w:val="24"/>
          <w:szCs w:val="24"/>
        </w:rPr>
        <w:t>感人故事、难忘片段进行拍摄，</w:t>
      </w:r>
      <w:r>
        <w:rPr>
          <w:rFonts w:hint="eastAsia" w:ascii="new" w:hAnsi="new" w:eastAsia="仿宋_GB2312" w:cs="仿宋_GB2312"/>
          <w:sz w:val="24"/>
          <w:szCs w:val="24"/>
        </w:rPr>
        <w:t>让</w:t>
      </w:r>
      <w:r>
        <w:rPr>
          <w:rFonts w:ascii="new" w:hAnsi="new" w:eastAsia="仿宋_GB2312" w:cs="仿宋_GB2312"/>
          <w:sz w:val="24"/>
          <w:szCs w:val="24"/>
        </w:rPr>
        <w:t>更多人看到科技工作者的真实工作生活状态，打破科技距离感</w:t>
      </w:r>
      <w:r>
        <w:rPr>
          <w:rFonts w:hint="eastAsia" w:ascii="new" w:hAnsi="new" w:eastAsia="仿宋_GB2312" w:cs="仿宋_GB2312"/>
          <w:sz w:val="24"/>
          <w:szCs w:val="24"/>
        </w:rPr>
        <w:t>；也</w:t>
      </w:r>
      <w:r>
        <w:rPr>
          <w:rFonts w:ascii="new" w:hAnsi="new" w:eastAsia="仿宋_GB2312" w:cs="仿宋_GB2312"/>
          <w:sz w:val="24"/>
          <w:szCs w:val="24"/>
        </w:rPr>
        <w:t>可</w:t>
      </w:r>
      <w:r>
        <w:rPr>
          <w:rFonts w:hint="eastAsia" w:ascii="new" w:hAnsi="new" w:eastAsia="仿宋_GB2312" w:cs="仿宋_GB2312"/>
          <w:sz w:val="24"/>
          <w:szCs w:val="24"/>
        </w:rPr>
        <w:t>从青年视角出发，围绕党的十八大以来的科技发展成就，结合所从事的相关工作、高校生活，以新时代、新生活为元素进行创意拍摄；围绕人工智能、新能源等前沿领域，让更多人感受身边</w:t>
      </w:r>
      <w:r>
        <w:rPr>
          <w:rFonts w:ascii="new" w:hAnsi="new" w:eastAsia="仿宋_GB2312" w:cs="仿宋_GB2312"/>
          <w:sz w:val="24"/>
          <w:szCs w:val="24"/>
        </w:rPr>
        <w:t>的科技</w:t>
      </w:r>
      <w:r>
        <w:rPr>
          <w:rFonts w:hint="eastAsia" w:ascii="new" w:hAnsi="new" w:eastAsia="仿宋_GB2312" w:cs="仿宋_GB2312"/>
          <w:sz w:val="24"/>
          <w:szCs w:val="24"/>
        </w:rPr>
        <w:t>，了解科技工作者探索未知的有趣故事。</w:t>
      </w:r>
    </w:p>
    <w:p w14:paraId="2164B7D9">
      <w:pPr>
        <w:spacing w:line="360" w:lineRule="exact"/>
        <w:ind w:firstLine="480" w:firstLineChars="200"/>
        <w:rPr>
          <w:rFonts w:hint="eastAsia" w:ascii="new" w:hAnsi="new" w:eastAsia="仿宋_GB2312" w:cs="仿宋_GB2312"/>
          <w:color w:val="000000"/>
          <w:sz w:val="24"/>
          <w:szCs w:val="24"/>
        </w:rPr>
      </w:pPr>
      <w:r>
        <w:rPr>
          <w:rFonts w:hint="eastAsia" w:ascii="new" w:hAnsi="new" w:eastAsia="仿宋_GB2312" w:cs="仿宋_GB2312"/>
          <w:color w:val="000000"/>
          <w:sz w:val="24"/>
          <w:szCs w:val="24"/>
        </w:rPr>
        <w:t>视频创作视角自拟，横屏拍摄，长宽比16:9，文件格式为mov、mp4，画面和声音流畅稳定，清晰度为1080P及以上，视频时长不超过5分钟。</w:t>
      </w:r>
    </w:p>
    <w:p w14:paraId="78933969">
      <w:pPr>
        <w:spacing w:line="360" w:lineRule="exact"/>
        <w:ind w:firstLine="480" w:firstLineChars="200"/>
        <w:rPr>
          <w:rFonts w:hint="eastAsia" w:ascii="new" w:hAnsi="new" w:eastAsia="仿宋_GB2312"/>
          <w:color w:val="000000"/>
          <w:sz w:val="24"/>
          <w:szCs w:val="24"/>
        </w:rPr>
      </w:pPr>
      <w:r>
        <w:rPr>
          <w:rFonts w:hint="eastAsia" w:ascii="new" w:hAnsi="new" w:eastAsia="仿宋_GB2312" w:cs="仿宋_GB2312"/>
          <w:color w:val="000000"/>
          <w:sz w:val="24"/>
          <w:szCs w:val="24"/>
        </w:rPr>
        <w:t>注：在中国科协“科学也偶像”科学家精神短视频征集活动、</w:t>
      </w:r>
      <w:r>
        <w:rPr>
          <w:rFonts w:ascii="new" w:hAnsi="new" w:eastAsia="仿宋_GB2312" w:cs="仿宋_GB2312"/>
          <w:color w:val="000000"/>
          <w:sz w:val="24"/>
          <w:szCs w:val="24"/>
        </w:rPr>
        <w:t>往届长三角科学</w:t>
      </w:r>
      <w:r>
        <w:rPr>
          <w:rFonts w:hint="eastAsia" w:ascii="new" w:hAnsi="new" w:eastAsia="仿宋_GB2312" w:cs="仿宋_GB2312"/>
          <w:color w:val="000000"/>
          <w:sz w:val="24"/>
          <w:szCs w:val="24"/>
        </w:rPr>
        <w:t>道德</w:t>
      </w:r>
      <w:r>
        <w:rPr>
          <w:rFonts w:ascii="new" w:hAnsi="new" w:eastAsia="仿宋_GB2312" w:cs="仿宋_GB2312"/>
          <w:color w:val="000000"/>
          <w:sz w:val="24"/>
          <w:szCs w:val="24"/>
        </w:rPr>
        <w:t>和学风论坛征集活动</w:t>
      </w:r>
      <w:r>
        <w:rPr>
          <w:rFonts w:hint="eastAsia" w:ascii="new" w:hAnsi="new" w:eastAsia="仿宋_GB2312" w:cs="仿宋_GB2312"/>
          <w:color w:val="000000"/>
          <w:sz w:val="24"/>
          <w:szCs w:val="24"/>
        </w:rPr>
        <w:t>中获奖的作品不得重复投稿。</w:t>
      </w:r>
    </w:p>
    <w:p w14:paraId="626CE702">
      <w:pPr>
        <w:spacing w:line="360" w:lineRule="exact"/>
        <w:ind w:firstLine="480" w:firstLineChars="200"/>
        <w:rPr>
          <w:rFonts w:hint="eastAsia" w:ascii="黑体" w:hAnsi="黑体" w:eastAsia="黑体" w:cs="仿宋_GB2312"/>
          <w:sz w:val="24"/>
          <w:szCs w:val="24"/>
        </w:rPr>
      </w:pPr>
      <w:r>
        <w:rPr>
          <w:rFonts w:hint="eastAsia" w:ascii="黑体" w:hAnsi="黑体" w:eastAsia="黑体" w:cs="仿宋_GB2312"/>
          <w:sz w:val="24"/>
          <w:szCs w:val="24"/>
        </w:rPr>
        <w:t>三、作品报送</w:t>
      </w:r>
    </w:p>
    <w:p w14:paraId="1721CEF1">
      <w:pPr>
        <w:spacing w:line="360" w:lineRule="exact"/>
        <w:ind w:firstLine="480" w:firstLineChars="200"/>
        <w:rPr>
          <w:rFonts w:hint="eastAsia" w:ascii="new" w:hAnsi="new" w:eastAsia="仿宋_GB2312" w:cs="仿宋_GB2312"/>
          <w:color w:val="000000"/>
          <w:sz w:val="24"/>
          <w:szCs w:val="24"/>
          <w:lang w:eastAsia="zh-Hans"/>
        </w:rPr>
      </w:pPr>
      <w:r>
        <w:rPr>
          <w:rFonts w:hint="eastAsia" w:ascii="new" w:hAnsi="new" w:eastAsia="仿宋_GB2312" w:cs="仿宋_GB2312"/>
          <w:bCs/>
          <w:color w:val="000000"/>
          <w:sz w:val="24"/>
          <w:szCs w:val="24"/>
        </w:rPr>
        <w:t>（一）单位推荐。</w:t>
      </w:r>
      <w:r>
        <w:rPr>
          <w:rFonts w:hint="eastAsia" w:ascii="new" w:hAnsi="new" w:eastAsia="仿宋_GB2312" w:cs="仿宋_GB2312"/>
          <w:color w:val="000000"/>
          <w:sz w:val="24"/>
          <w:szCs w:val="24"/>
          <w:lang w:eastAsia="zh-Hans"/>
        </w:rPr>
        <w:t>参赛者在规定时间内将舞台剧</w:t>
      </w:r>
      <w:r>
        <w:rPr>
          <w:rFonts w:ascii="new" w:hAnsi="new" w:eastAsia="仿宋_GB2312" w:cs="仿宋_GB2312"/>
          <w:color w:val="000000"/>
          <w:sz w:val="24"/>
          <w:szCs w:val="24"/>
          <w:lang w:eastAsia="zh-Hans"/>
        </w:rPr>
        <w:t>剧本</w:t>
      </w:r>
      <w:r>
        <w:rPr>
          <w:rFonts w:hint="eastAsia" w:ascii="new" w:hAnsi="new" w:eastAsia="仿宋_GB2312" w:cs="仿宋_GB2312"/>
          <w:color w:val="000000"/>
          <w:sz w:val="24"/>
          <w:szCs w:val="24"/>
          <w:lang w:eastAsia="zh-Hans"/>
        </w:rPr>
        <w:t>作品</w:t>
      </w:r>
      <w:r>
        <w:rPr>
          <w:rFonts w:ascii="new" w:hAnsi="new" w:eastAsia="仿宋_GB2312" w:cs="仿宋_GB2312"/>
          <w:color w:val="000000"/>
          <w:sz w:val="24"/>
          <w:szCs w:val="24"/>
          <w:lang w:eastAsia="zh-Hans"/>
        </w:rPr>
        <w:t>、</w:t>
      </w:r>
      <w:r>
        <w:rPr>
          <w:rFonts w:hint="eastAsia" w:ascii="new" w:hAnsi="new" w:eastAsia="仿宋_GB2312" w:cs="仿宋_GB2312"/>
          <w:color w:val="000000"/>
          <w:sz w:val="24"/>
          <w:szCs w:val="24"/>
          <w:lang w:eastAsia="zh-Hans"/>
        </w:rPr>
        <w:t>视频作品电子版，申报表电子版报送到</w:t>
      </w:r>
      <w:r>
        <w:rPr>
          <w:rFonts w:hint="eastAsia" w:ascii="new" w:hAnsi="new" w:eastAsia="仿宋_GB2312" w:cs="仿宋_GB2312"/>
          <w:color w:val="000000"/>
          <w:sz w:val="24"/>
          <w:szCs w:val="24"/>
        </w:rPr>
        <w:t>研工部门</w:t>
      </w:r>
      <w:r>
        <w:rPr>
          <w:rFonts w:hint="eastAsia" w:ascii="new" w:hAnsi="new" w:eastAsia="仿宋_GB2312" w:cs="仿宋_GB2312"/>
          <w:color w:val="000000"/>
          <w:sz w:val="24"/>
          <w:szCs w:val="24"/>
          <w:lang w:eastAsia="zh-Hans"/>
        </w:rPr>
        <w:t>，各单位完成校内遴选后</w:t>
      </w:r>
      <w:r>
        <w:rPr>
          <w:rFonts w:hint="eastAsia" w:ascii="new" w:hAnsi="new" w:eastAsia="仿宋_GB2312" w:cs="仿宋_GB2312"/>
          <w:color w:val="000000"/>
          <w:sz w:val="24"/>
          <w:szCs w:val="24"/>
        </w:rPr>
        <w:t>，择优将推荐的参赛作品、申报表和汇总表电子版分类汇总后打包</w:t>
      </w:r>
      <w:r>
        <w:rPr>
          <w:rFonts w:hint="eastAsia" w:ascii="new" w:hAnsi="new" w:eastAsia="仿宋_GB2312" w:cs="仿宋_GB2312"/>
          <w:color w:val="000000"/>
          <w:sz w:val="24"/>
          <w:szCs w:val="24"/>
          <w:lang w:eastAsia="zh-Hans"/>
        </w:rPr>
        <w:t>报送至活动组委会</w:t>
      </w:r>
      <w:r>
        <w:rPr>
          <w:rFonts w:hint="eastAsia" w:ascii="new" w:hAnsi="new" w:eastAsia="仿宋_GB2312" w:cs="仿宋_GB2312"/>
          <w:color w:val="000000"/>
          <w:sz w:val="24"/>
          <w:szCs w:val="24"/>
        </w:rPr>
        <w:t>秘书处电子邮箱</w:t>
      </w:r>
      <w:r>
        <w:rPr>
          <w:rFonts w:hint="eastAsia" w:ascii="new" w:hAnsi="new" w:eastAsia="仿宋_GB2312" w:cs="仿宋_GB2312"/>
          <w:color w:val="000000"/>
          <w:sz w:val="24"/>
          <w:szCs w:val="24"/>
          <w:lang w:eastAsia="zh-Hans"/>
        </w:rPr>
        <w:t>。</w:t>
      </w:r>
    </w:p>
    <w:p w14:paraId="4F958946">
      <w:pPr>
        <w:spacing w:line="360" w:lineRule="exact"/>
        <w:ind w:firstLine="480" w:firstLineChars="200"/>
        <w:rPr>
          <w:rFonts w:hint="eastAsia" w:ascii="new" w:hAnsi="new" w:eastAsia="仿宋_GB2312" w:cs="仿宋_GB2312"/>
          <w:color w:val="000000"/>
          <w:sz w:val="24"/>
          <w:szCs w:val="24"/>
        </w:rPr>
      </w:pPr>
      <w:r>
        <w:rPr>
          <w:rFonts w:hint="eastAsia" w:ascii="new" w:hAnsi="new" w:eastAsia="仿宋_GB2312" w:cs="仿宋_GB2312"/>
          <w:bCs/>
          <w:color w:val="000000"/>
          <w:sz w:val="24"/>
          <w:szCs w:val="24"/>
        </w:rPr>
        <w:t>（二）个人自荐。</w:t>
      </w:r>
      <w:r>
        <w:rPr>
          <w:rFonts w:hint="eastAsia" w:ascii="new" w:hAnsi="new" w:eastAsia="仿宋_GB2312" w:cs="仿宋_GB2312"/>
          <w:color w:val="000000"/>
          <w:sz w:val="24"/>
          <w:szCs w:val="24"/>
        </w:rPr>
        <w:t>为激励师生创作创意文化精品，每名参赛者可自荐1部作品，同一作品仅限一个参评途径。</w:t>
      </w:r>
    </w:p>
    <w:p w14:paraId="15AB7DF9">
      <w:pPr>
        <w:spacing w:line="580" w:lineRule="exact"/>
        <w:jc w:val="center"/>
        <w:rPr>
          <w:rFonts w:hint="eastAsia" w:ascii="方正小标宋简体" w:hAnsi="黑体" w:eastAsia="方正小标宋简体"/>
          <w:color w:val="000000"/>
          <w:sz w:val="32"/>
          <w:szCs w:val="32"/>
        </w:rPr>
      </w:pPr>
      <w:bookmarkStart w:id="0" w:name="_GoBack"/>
      <w:bookmarkEnd w:id="0"/>
    </w:p>
    <w:p w14:paraId="56223E13">
      <w:pPr>
        <w:spacing w:line="580" w:lineRule="exact"/>
        <w:jc w:val="center"/>
        <w:rPr>
          <w:rFonts w:ascii="方正小标宋简体" w:hAnsi="黑体" w:eastAsia="方正小标宋简体"/>
          <w:color w:val="000000"/>
          <w:sz w:val="32"/>
          <w:szCs w:val="32"/>
        </w:rPr>
      </w:pPr>
      <w:r>
        <w:rPr>
          <w:rFonts w:hint="eastAsia" w:ascii="方正小标宋简体" w:hAnsi="黑体" w:eastAsia="方正小标宋简体"/>
          <w:color w:val="000000"/>
          <w:sz w:val="32"/>
          <w:szCs w:val="32"/>
        </w:rPr>
        <w:t>长三角科学道德和学风建设论坛</w:t>
      </w:r>
    </w:p>
    <w:p w14:paraId="77A14CB4">
      <w:pPr>
        <w:spacing w:line="580" w:lineRule="exact"/>
        <w:jc w:val="center"/>
        <w:rPr>
          <w:rFonts w:ascii="方正小标宋简体" w:hAnsi="黑体" w:eastAsia="方正小标宋简体"/>
          <w:color w:val="000000"/>
          <w:sz w:val="32"/>
          <w:szCs w:val="32"/>
        </w:rPr>
      </w:pPr>
      <w:r>
        <w:rPr>
          <w:rFonts w:hint="eastAsia" w:ascii="方正小标宋简体" w:hAnsi="黑体" w:eastAsia="方正小标宋简体"/>
          <w:color w:val="000000"/>
          <w:sz w:val="32"/>
          <w:szCs w:val="32"/>
        </w:rPr>
        <w:t>“科学家精神文化作品”创作征集申报表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2557"/>
        <w:gridCol w:w="1553"/>
        <w:gridCol w:w="2977"/>
      </w:tblGrid>
      <w:tr w14:paraId="12AE1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0CA75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作品名称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4B10A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42F2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D115A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创作者姓名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D2446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892A3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  别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160DC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685D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01D57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  族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FCE8E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982B9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2C632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8C29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B064D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  校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37D16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8FF88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院    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B47F4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C210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F76A2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    业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87F37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C207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    称</w:t>
            </w:r>
          </w:p>
          <w:p w14:paraId="59F84E3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（教师填写）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D87B2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F87B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0924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在读学历</w:t>
            </w:r>
          </w:p>
          <w:p w14:paraId="53E88D4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（学生填写）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618F4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79C0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指导教师</w:t>
            </w:r>
          </w:p>
          <w:p w14:paraId="5AFF6B3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（选填）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5A39A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3ABC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E92B9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2AB4D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A00EA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D39F8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F0B2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96254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作品简介</w:t>
            </w:r>
          </w:p>
          <w:p w14:paraId="039C3072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（300字左右）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BABE9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17A32721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78F0D764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2182CCDF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7FCFB8C0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3E689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6" w:hRule="atLeast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C894C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作品样图</w:t>
            </w:r>
          </w:p>
          <w:p w14:paraId="68F81D5C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剧本另附页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 w14:paraId="4CF8CB65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（视频链接）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D3DF86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48C5242A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767ADEEF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2446372F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4360D68B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048DD64F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</w:tbl>
    <w:p w14:paraId="31150B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new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57D03"/>
    <w:rsid w:val="7145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2025-05-12T06:08:00Z</dcterms:created>
  <dc:creator>叶召友</dc:creator>
  <cp:lastModifiedBy>叶召友</cp:lastModifiedBy>
  <dcterms:modified xsi:type="dcterms:W3CDTF">2025-05-12T06:09:50Z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B43A1059C83E498DA18101C4B115B7FF_11</vt:lpwstr>
  </property>
  <property fmtid="{D5CDD505-2E9C-101B-9397-08002B2CF9AE}" pid="4" name="KSOTemplateDocerSaveRecord">
    <vt:lpwstr>eyJoZGlkIjoiN2NjNDkwNWU3ODI3NTEwMzY5NzE5NGNjOGI5YTUzYjAiLCJ1c2VySWQiOiI2ODM5MzQ1MDIifQ==</vt:lpwstr>
  </property>
</Properties>
</file>