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hint="eastAsia" w:ascii="Times New Roman" w:hAnsi="Times New Roman" w:eastAsia="黑体"/>
          <w:b/>
          <w:sz w:val="36"/>
          <w:szCs w:val="36"/>
        </w:rPr>
      </w:pPr>
      <w:r>
        <w:rPr>
          <w:rFonts w:ascii="Times New Roman" w:hAnsi="Times New Roman" w:eastAsia="黑体"/>
          <w:b/>
          <w:sz w:val="36"/>
          <w:szCs w:val="36"/>
        </w:rPr>
        <w:t>浦江创新论坛</w:t>
      </w:r>
      <w:r>
        <w:rPr>
          <w:rFonts w:hint="eastAsia" w:ascii="Times New Roman" w:hAnsi="Times New Roman" w:eastAsia="黑体"/>
          <w:b/>
          <w:sz w:val="36"/>
          <w:szCs w:val="36"/>
          <w:lang w:eastAsia="zh-CN"/>
        </w:rPr>
        <w:t>文化分论坛</w:t>
      </w:r>
      <w:r>
        <w:rPr>
          <w:rFonts w:ascii="Times New Roman" w:hAnsi="Times New Roman" w:eastAsia="黑体"/>
          <w:b/>
          <w:sz w:val="36"/>
          <w:szCs w:val="36"/>
        </w:rPr>
        <w:t>简要日程</w:t>
      </w:r>
    </w:p>
    <w:p>
      <w:pPr>
        <w:spacing w:before="156" w:beforeLines="50" w:after="156" w:afterLines="50" w:line="240" w:lineRule="auto"/>
        <w:jc w:val="center"/>
        <w:rPr>
          <w:rFonts w:ascii="Times New Roman" w:hAnsi="Times New Roman" w:eastAsia="黑体"/>
          <w:sz w:val="21"/>
          <w:szCs w:val="21"/>
        </w:rPr>
      </w:pPr>
      <w:r>
        <w:rPr>
          <w:rFonts w:hint="eastAsia" w:ascii="Times New Roman" w:hAnsi="Times New Roman" w:eastAsia="黑体"/>
          <w:sz w:val="21"/>
          <w:szCs w:val="21"/>
        </w:rPr>
        <w:t>:上海</w:t>
      </w:r>
      <w:r>
        <w:rPr>
          <w:rFonts w:hint="eastAsia" w:ascii="宋体" w:hAnsi="宋体" w:cs="宋体"/>
          <w:sz w:val="21"/>
          <w:szCs w:val="21"/>
        </w:rPr>
        <w:t>•</w:t>
      </w:r>
      <w:r>
        <w:rPr>
          <w:rFonts w:hint="eastAsia" w:ascii="黑体" w:hAnsi="黑体" w:eastAsia="黑体" w:cs="黑体"/>
          <w:sz w:val="21"/>
          <w:szCs w:val="21"/>
        </w:rPr>
        <w:t>东郊宾馆</w:t>
      </w:r>
      <w:r>
        <w:rPr>
          <w:rFonts w:hint="eastAsia" w:ascii="Times New Roman" w:hAnsi="Times New Roman" w:eastAsia="黑体"/>
          <w:sz w:val="21"/>
          <w:szCs w:val="21"/>
        </w:rPr>
        <w:t xml:space="preserve"> (上海市浦东新区金科路1800号)</w:t>
      </w:r>
    </w:p>
    <w:tbl>
      <w:tblPr>
        <w:tblStyle w:val="6"/>
        <w:tblW w:w="11000" w:type="dxa"/>
        <w:jc w:val="center"/>
        <w:tblInd w:w="1" w:type="dxa"/>
        <w:tblBorders>
          <w:top w:val="single" w:color="000080" w:sz="6" w:space="0"/>
          <w:left w:val="single" w:color="000080" w:sz="6" w:space="0"/>
          <w:bottom w:val="single" w:color="000080" w:sz="6" w:space="0"/>
          <w:right w:val="single" w:color="000080" w:sz="6" w:space="0"/>
          <w:insideH w:val="single" w:color="000080" w:sz="6" w:space="0"/>
          <w:insideV w:val="single" w:color="00008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6224"/>
        <w:gridCol w:w="3050"/>
      </w:tblGrid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000" w:type="dxa"/>
            <w:gridSpan w:val="3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EEECE1"/>
            <w:vAlign w:val="center"/>
          </w:tcPr>
          <w:p>
            <w:pPr>
              <w:spacing w:after="0" w:line="400" w:lineRule="exact"/>
              <w:jc w:val="both"/>
              <w:rPr>
                <w:rFonts w:ascii="Times New Roman" w:hAnsi="Times New Roman" w:eastAsia="仿宋_GB2312"/>
                <w:b/>
                <w:bCs/>
                <w:kern w:val="2"/>
                <w:sz w:val="23"/>
                <w:szCs w:val="23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3"/>
                <w:szCs w:val="23"/>
                <w:lang w:val="en-US" w:eastAsia="zh-CN"/>
              </w:rPr>
              <w:t>5</w:t>
            </w:r>
            <w:r>
              <w:rPr>
                <w:rFonts w:ascii="Times New Roman" w:hAnsi="Times New Roman" w:eastAsia="仿宋_GB2312"/>
                <w:b/>
                <w:bCs/>
                <w:kern w:val="2"/>
                <w:sz w:val="23"/>
                <w:szCs w:val="23"/>
              </w:rPr>
              <w:t>月</w:t>
            </w: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3"/>
                <w:szCs w:val="23"/>
                <w:lang w:val="en-US" w:eastAsia="zh-CN"/>
              </w:rPr>
              <w:t>26</w:t>
            </w:r>
            <w:r>
              <w:rPr>
                <w:rFonts w:ascii="Times New Roman" w:hAnsi="Times New Roman" w:eastAsia="仿宋_GB2312"/>
                <w:b/>
                <w:bCs/>
                <w:kern w:val="2"/>
                <w:sz w:val="23"/>
                <w:szCs w:val="23"/>
              </w:rPr>
              <w:t>日（星期</w:t>
            </w: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3"/>
                <w:szCs w:val="23"/>
                <w:lang w:eastAsia="zh-CN"/>
              </w:rPr>
              <w:t>日</w:t>
            </w:r>
            <w:r>
              <w:rPr>
                <w:rFonts w:ascii="Times New Roman" w:hAnsi="Times New Roman" w:eastAsia="仿宋_GB2312"/>
                <w:b/>
                <w:bCs/>
                <w:kern w:val="2"/>
                <w:sz w:val="23"/>
                <w:szCs w:val="23"/>
              </w:rPr>
              <w:t>）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7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after="0"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: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0-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17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: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0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文化分论坛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top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</w:rPr>
            </w:pPr>
            <w:bookmarkStart w:id="0" w:name="OLE_LINK4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  <w:bookmarkEnd w:id="0"/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exact"/>
          <w:jc w:val="center"/>
        </w:trPr>
        <w:tc>
          <w:tcPr>
            <w:tcW w:w="11000" w:type="dxa"/>
            <w:gridSpan w:val="3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EEECE1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Times New Roman" w:hAnsi="Times New Roman" w:eastAsia="仿宋_GB2312"/>
                <w:b/>
                <w:bCs/>
                <w:kern w:val="2"/>
                <w:sz w:val="23"/>
                <w:szCs w:val="23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3"/>
                <w:szCs w:val="23"/>
                <w:lang w:eastAsia="zh-CN"/>
              </w:rPr>
              <w:t>分论坛主持人：科技日报社副总编辑</w:t>
            </w:r>
            <w:r>
              <w:rPr>
                <w:rFonts w:hint="eastAsia" w:ascii="Times New Roman" w:hAnsi="Times New Roman" w:eastAsia="仿宋_GB2312"/>
                <w:b/>
                <w:bCs/>
                <w:kern w:val="2"/>
                <w:sz w:val="23"/>
                <w:szCs w:val="23"/>
                <w:lang w:val="en-US" w:eastAsia="zh-CN"/>
              </w:rPr>
              <w:t xml:space="preserve"> 郭姜宁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after="0" w:line="4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bookmarkStart w:id="1" w:name="OLE_LINK1"/>
            <w:bookmarkStart w:id="2" w:name="OLE_LINK2"/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:00-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14:10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主持人介绍论坛主旨和出席嘉宾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bookmarkEnd w:id="1"/>
      <w:bookmarkEnd w:id="2"/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26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after="0" w:line="400" w:lineRule="exact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: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0-1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: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科技日报社副社长房汉廷致辞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并演讲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exact"/>
          <w:jc w:val="center"/>
        </w:trPr>
        <w:tc>
          <w:tcPr>
            <w:tcW w:w="1726" w:type="dxa"/>
            <w:tcBorders>
              <w:left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-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00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/>
              </w:rPr>
              <w:t>主旨演讲：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文化自信需要科学精神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中国科学院科技战略咨询研究院党委书记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穆荣平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26" w:type="dxa"/>
            <w:tcBorders>
              <w:left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00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-1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/>
              </w:rPr>
              <w:t>主旨演讲：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生活场景媒体引领全球发展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>分众传媒首席信息官 陈岩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26" w:type="dxa"/>
            <w:tcBorders>
              <w:left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-15: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/>
              </w:rPr>
              <w:t>主旨演讲：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创新文化与国际交流合作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复旦大学环境科学与工程系教授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玛丽·哈德（Marie Kieran Waxman）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26" w:type="dxa"/>
            <w:tcBorders>
              <w:left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-1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: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/>
              </w:rPr>
              <w:t>主旨演讲</w:t>
            </w:r>
            <w:r>
              <w:rPr>
                <w:rFonts w:hint="eastAsia" w:ascii="宋体" w:hAnsi="宋体" w:cs="宋体"/>
                <w:b w:val="0"/>
                <w:bCs/>
                <w:kern w:val="2"/>
                <w:sz w:val="21"/>
                <w:szCs w:val="21"/>
                <w:lang w:val="en-US" w:eastAsia="zh-CN"/>
              </w:rPr>
              <w:t>：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>科技创新与科学普及融合发展的若干思考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b/>
                <w:color w:val="000000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上海市科学学研究会名誉理事长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/>
              </w:rPr>
              <w:t>李健民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exact"/>
          <w:jc w:val="center"/>
        </w:trPr>
        <w:tc>
          <w:tcPr>
            <w:tcW w:w="1726" w:type="dxa"/>
            <w:tcBorders>
              <w:left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default" w:ascii="宋体" w:hAnsi="宋体" w:eastAsia="宋体" w:cs="宋体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16:15-16:40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2"/>
                <w:sz w:val="21"/>
                <w:szCs w:val="21"/>
                <w:lang w:val="en-US" w:eastAsia="zh-CN"/>
              </w:rPr>
              <w:t>主旨演讲：</w:t>
            </w:r>
            <w:r>
              <w:rPr>
                <w:rFonts w:hint="default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全球化创新与人才战略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bookmarkStart w:id="3" w:name="_GoBack"/>
            <w:bookmarkEnd w:id="3"/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华大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>集团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执行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>董事、执行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副总裁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朱岩梅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exact"/>
          <w:jc w:val="center"/>
        </w:trPr>
        <w:tc>
          <w:tcPr>
            <w:tcW w:w="11000" w:type="dxa"/>
            <w:gridSpan w:val="3"/>
            <w:tcBorders>
              <w:top w:val="single" w:color="000080" w:sz="6" w:space="0"/>
              <w:left w:val="single" w:color="000080" w:sz="6" w:space="0"/>
              <w:bottom w:val="single" w:color="000080" w:sz="6" w:space="0"/>
              <w:right w:val="single" w:color="000080" w:sz="6" w:space="0"/>
            </w:tcBorders>
            <w:shd w:val="clear" w:color="auto" w:fill="EEECE1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2"/>
                <w:sz w:val="23"/>
                <w:szCs w:val="23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2"/>
                <w:sz w:val="23"/>
                <w:szCs w:val="23"/>
                <w:lang w:eastAsia="zh-CN"/>
              </w:rPr>
              <w:t>主题：创新策源与人才全球化</w:t>
            </w:r>
          </w:p>
          <w:p>
            <w:pPr>
              <w:spacing w:after="0" w:line="400" w:lineRule="exact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2"/>
                <w:sz w:val="23"/>
                <w:szCs w:val="23"/>
                <w:lang w:eastAsia="zh-CN"/>
              </w:rPr>
              <w:t>圆桌论坛主持人：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中国科技网、创新中国客户端总编辑</w:t>
            </w:r>
            <w:r>
              <w:rPr>
                <w:rFonts w:hint="eastAsia" w:ascii="宋体" w:hAnsi="宋体" w:cs="宋体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刘峰</w:t>
            </w:r>
          </w:p>
          <w:p>
            <w:pPr>
              <w:spacing w:after="0" w:line="400" w:lineRule="exact"/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2"/>
                <w:sz w:val="23"/>
                <w:szCs w:val="23"/>
                <w:lang w:eastAsia="zh-CN"/>
              </w:rPr>
            </w:pPr>
          </w:p>
        </w:tc>
      </w:tr>
      <w:tr>
        <w:tblPrEx>
          <w:tblBorders>
            <w:top w:val="single" w:color="000080" w:sz="6" w:space="0"/>
            <w:left w:val="single" w:color="000080" w:sz="6" w:space="0"/>
            <w:bottom w:val="single" w:color="000080" w:sz="6" w:space="0"/>
            <w:right w:val="single" w:color="000080" w:sz="6" w:space="0"/>
            <w:insideH w:val="single" w:color="000080" w:sz="6" w:space="0"/>
            <w:insideV w:val="single" w:color="00008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1" w:hRule="exact"/>
          <w:jc w:val="center"/>
        </w:trPr>
        <w:tc>
          <w:tcPr>
            <w:tcW w:w="1726" w:type="dxa"/>
            <w:tcBorders>
              <w:top w:val="single" w:color="000080" w:sz="6" w:space="0"/>
              <w:left w:val="single" w:color="000080" w:sz="6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hint="eastAsia" w:ascii="Times New Roman" w:hAnsi="Times New Roman" w:eastAsia="仿宋_GB2312"/>
                <w:kern w:val="2"/>
                <w:sz w:val="23"/>
                <w:szCs w:val="23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>16:40-17:30</w:t>
            </w:r>
          </w:p>
        </w:tc>
        <w:tc>
          <w:tcPr>
            <w:tcW w:w="6224" w:type="dxa"/>
            <w:tcBorders>
              <w:top w:val="single" w:color="000080" w:sz="6" w:space="0"/>
              <w:left w:val="single" w:color="auto" w:sz="4" w:space="0"/>
              <w:right w:val="single" w:color="000080" w:sz="6" w:space="0"/>
            </w:tcBorders>
            <w:vAlign w:val="center"/>
          </w:tcPr>
          <w:p>
            <w:pPr>
              <w:spacing w:after="0" w:line="400" w:lineRule="exact"/>
              <w:jc w:val="left"/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2"/>
                <w:sz w:val="21"/>
                <w:szCs w:val="21"/>
                <w:lang w:val="en-US" w:eastAsia="zh-CN"/>
              </w:rPr>
              <w:t>邀请</w:t>
            </w:r>
            <w:r>
              <w:rPr>
                <w:rFonts w:hint="eastAsia" w:ascii="宋体" w:hAnsi="宋体" w:eastAsia="宋体" w:cs="宋体"/>
                <w:b/>
                <w:kern w:val="2"/>
                <w:sz w:val="21"/>
                <w:szCs w:val="21"/>
                <w:lang w:val="en-US" w:eastAsia="zh-CN"/>
              </w:rPr>
              <w:t>嘉宾：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default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>科技日报社国际部主任 王俊鸣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华大基因执行副总裁、首席人才官</w:t>
            </w: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朱岩梅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kern w:val="0"/>
                <w:sz w:val="21"/>
                <w:szCs w:val="21"/>
                <w:lang w:val="en-US" w:eastAsia="zh-CN"/>
              </w:rPr>
              <w:t>分众传媒首席信息官 陈岩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  <w:t>上海逸思科技有限公司董事长 聂红林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left"/>
              <w:textAlignment w:val="auto"/>
              <w:rPr>
                <w:rFonts w:hint="eastAsia" w:ascii="宋体" w:hAnsi="宋体" w:cs="宋体"/>
                <w:b w:val="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复旦大学环境科学与工程系教授</w:t>
            </w:r>
            <w:r>
              <w:rPr>
                <w:rFonts w:hint="eastAsia" w:ascii="宋体" w:hAnsi="宋体" w:cs="宋体"/>
                <w:color w:val="000000"/>
                <w:kern w:val="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2"/>
                <w:sz w:val="21"/>
                <w:szCs w:val="21"/>
              </w:rPr>
              <w:t>（Marie Kieran Waxman）</w:t>
            </w:r>
          </w:p>
        </w:tc>
        <w:tc>
          <w:tcPr>
            <w:tcW w:w="3050" w:type="dxa"/>
            <w:tcBorders>
              <w:top w:val="single" w:color="000080" w:sz="6" w:space="0"/>
              <w:left w:val="single" w:color="auto" w:sz="4" w:space="0"/>
              <w:bottom w:val="single" w:color="000080" w:sz="6" w:space="0"/>
              <w:right w:val="single" w:color="000080" w:sz="6" w:space="0"/>
            </w:tcBorders>
            <w:vAlign w:val="center"/>
          </w:tcPr>
          <w:p>
            <w:pPr>
              <w:spacing w:line="400" w:lineRule="exact"/>
              <w:jc w:val="both"/>
              <w:rPr>
                <w:rFonts w:ascii="Times New Roman" w:hAnsi="Times New Roman" w:eastAsia="仿宋_GB2312"/>
                <w:kern w:val="2"/>
                <w:sz w:val="23"/>
                <w:szCs w:val="23"/>
                <w:lang w:val="en-US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/>
              </w:rPr>
              <w:t>会议中心1楼贵宾厅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701" w:right="1701" w:bottom="1701" w:left="1701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256E9A"/>
    <w:rsid w:val="02EC4DAE"/>
    <w:rsid w:val="04326CBC"/>
    <w:rsid w:val="072130F9"/>
    <w:rsid w:val="0CCE113E"/>
    <w:rsid w:val="0E052132"/>
    <w:rsid w:val="136C0A20"/>
    <w:rsid w:val="13B1325C"/>
    <w:rsid w:val="143C51BE"/>
    <w:rsid w:val="15EA0FDF"/>
    <w:rsid w:val="16977E05"/>
    <w:rsid w:val="16D94EA6"/>
    <w:rsid w:val="18193561"/>
    <w:rsid w:val="1A9A2818"/>
    <w:rsid w:val="1C026A3B"/>
    <w:rsid w:val="1C0F1D7A"/>
    <w:rsid w:val="1E177804"/>
    <w:rsid w:val="1FBB5313"/>
    <w:rsid w:val="1FFF5C1A"/>
    <w:rsid w:val="28BB6ED8"/>
    <w:rsid w:val="2B48124D"/>
    <w:rsid w:val="2BBC05AA"/>
    <w:rsid w:val="2C942186"/>
    <w:rsid w:val="2D6931BB"/>
    <w:rsid w:val="2D6C6812"/>
    <w:rsid w:val="2DC36EE7"/>
    <w:rsid w:val="30B63747"/>
    <w:rsid w:val="34725EF7"/>
    <w:rsid w:val="36F703F5"/>
    <w:rsid w:val="383A2DF2"/>
    <w:rsid w:val="3B256E9A"/>
    <w:rsid w:val="3BE35A0F"/>
    <w:rsid w:val="3BE45B7B"/>
    <w:rsid w:val="3C7D0373"/>
    <w:rsid w:val="3DD570C9"/>
    <w:rsid w:val="3E010FB8"/>
    <w:rsid w:val="3E5D20A7"/>
    <w:rsid w:val="3F175836"/>
    <w:rsid w:val="40C060D8"/>
    <w:rsid w:val="414542CE"/>
    <w:rsid w:val="423674BB"/>
    <w:rsid w:val="45DF28EC"/>
    <w:rsid w:val="4A123FD6"/>
    <w:rsid w:val="4BAD1A5B"/>
    <w:rsid w:val="4FB90B17"/>
    <w:rsid w:val="50F956B9"/>
    <w:rsid w:val="51E414C7"/>
    <w:rsid w:val="52FA1A01"/>
    <w:rsid w:val="53BC1B8B"/>
    <w:rsid w:val="53E06559"/>
    <w:rsid w:val="5444677D"/>
    <w:rsid w:val="560B31BD"/>
    <w:rsid w:val="595F0BF6"/>
    <w:rsid w:val="5A8D7157"/>
    <w:rsid w:val="5C6A1741"/>
    <w:rsid w:val="5D7A789E"/>
    <w:rsid w:val="5F433F0F"/>
    <w:rsid w:val="5FD11471"/>
    <w:rsid w:val="63993D84"/>
    <w:rsid w:val="6650187B"/>
    <w:rsid w:val="6C0E240B"/>
    <w:rsid w:val="6C551C71"/>
    <w:rsid w:val="6D535020"/>
    <w:rsid w:val="6D7D6D11"/>
    <w:rsid w:val="7239718A"/>
    <w:rsid w:val="74AA45D8"/>
    <w:rsid w:val="74D878C3"/>
    <w:rsid w:val="7542623D"/>
    <w:rsid w:val="75AC0D14"/>
    <w:rsid w:val="75AE2B79"/>
    <w:rsid w:val="7CA53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Cs/>
      <w:kern w:val="44"/>
      <w:sz w:val="32"/>
      <w:szCs w:val="44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angxj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487</Words>
  <Characters>609</Characters>
  <Lines>0</Lines>
  <Paragraphs>0</Paragraphs>
  <TotalTime>6</TotalTime>
  <ScaleCrop>false</ScaleCrop>
  <LinksUpToDate>false</LinksUpToDate>
  <CharactersWithSpaces>626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2018-05-14T03:39:00Z</dcterms:created>
  <dc:creator>小安</dc:creator>
  <cp:lastModifiedBy>咩咩羊</cp:lastModifiedBy>
  <cp:lastPrinted>2019-05-07T06:14:00Z</cp:lastPrinted>
  <dcterms:modified xsi:type="dcterms:W3CDTF">2019-05-08T01:37:39Z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